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54FC3" w14:textId="5D5A68B8" w:rsidR="00A30B42" w:rsidRDefault="00453FE2" w:rsidP="00A30B42">
      <w:pPr>
        <w:pStyle w:val="Heading2"/>
      </w:pPr>
      <w:r>
        <w:t xml:space="preserve"> </w:t>
      </w:r>
      <w:r w:rsidR="00A30B42">
        <w:t>POSITION</w:t>
      </w:r>
      <w:r w:rsidR="00A30B42" w:rsidRPr="00F22BD6">
        <w:t xml:space="preserve">: </w:t>
      </w:r>
    </w:p>
    <w:p w14:paraId="3441D68B" w14:textId="70704CE2" w:rsidR="001E065F" w:rsidRPr="00584FB1" w:rsidRDefault="00F96734" w:rsidP="00A30B42">
      <w:r>
        <w:t>Distric</w:t>
      </w:r>
      <w:r w:rsidR="00453FE2">
        <w:t>t</w:t>
      </w:r>
      <w:r>
        <w:t xml:space="preserve"> Secretary</w:t>
      </w:r>
    </w:p>
    <w:p w14:paraId="5CD04FC9" w14:textId="77777777" w:rsidR="00121112" w:rsidRDefault="001E065F" w:rsidP="00F22BD6">
      <w:pPr>
        <w:pStyle w:val="Heading2"/>
      </w:pPr>
      <w:r w:rsidRPr="00F22BD6">
        <w:t xml:space="preserve">TERM: </w:t>
      </w:r>
    </w:p>
    <w:p w14:paraId="3E91C230" w14:textId="7D5A5BDE" w:rsidR="001E065F" w:rsidRPr="00F22BD6" w:rsidRDefault="001E065F" w:rsidP="00824EC5">
      <w:r w:rsidRPr="00F22BD6">
        <w:t>Three</w:t>
      </w:r>
      <w:r w:rsidR="00D62863" w:rsidRPr="00F22BD6">
        <w:t>-</w:t>
      </w:r>
      <w:r w:rsidR="00453FE2">
        <w:t>year term recommended with overlap of successor on third year.</w:t>
      </w:r>
    </w:p>
    <w:p w14:paraId="78D3820D" w14:textId="77777777" w:rsidR="00121112" w:rsidRDefault="001E065F" w:rsidP="00D5544F">
      <w:pPr>
        <w:pStyle w:val="Heading2"/>
      </w:pPr>
      <w:r w:rsidRPr="00584FB1">
        <w:t xml:space="preserve">REPORTS TO: </w:t>
      </w:r>
    </w:p>
    <w:p w14:paraId="65312C06" w14:textId="77777777" w:rsidR="001E065F" w:rsidRPr="00584FB1" w:rsidRDefault="001E065F" w:rsidP="00121112">
      <w:r w:rsidRPr="00584FB1">
        <w:t>The District Governor</w:t>
      </w:r>
    </w:p>
    <w:p w14:paraId="2A72D366" w14:textId="77777777" w:rsidR="001E065F" w:rsidRPr="00584FB1" w:rsidRDefault="001E065F" w:rsidP="00D5544F">
      <w:pPr>
        <w:pStyle w:val="Heading2"/>
      </w:pPr>
      <w:r w:rsidRPr="00584FB1">
        <w:t xml:space="preserve">BUDGETARY </w:t>
      </w:r>
      <w:r w:rsidRPr="00D5544F">
        <w:t>RESPONSIBILITY</w:t>
      </w:r>
      <w:r w:rsidRPr="00584FB1">
        <w:t xml:space="preserve">: </w:t>
      </w:r>
    </w:p>
    <w:p w14:paraId="1224B524" w14:textId="77777777" w:rsidR="001E065F" w:rsidRPr="00D5544F" w:rsidRDefault="001E065F" w:rsidP="0034441F">
      <w:r w:rsidRPr="00D5544F">
        <w:t>In coordination with the District Governor, determine bu</w:t>
      </w:r>
      <w:r w:rsidR="00A16565">
        <w:t>dgetary requirements, if any, for the position</w:t>
      </w:r>
      <w:r w:rsidRPr="00D5544F">
        <w:t xml:space="preserve">. </w:t>
      </w:r>
    </w:p>
    <w:p w14:paraId="2545EBB0" w14:textId="77777777" w:rsidR="001E065F" w:rsidRPr="00584FB1" w:rsidRDefault="001E065F" w:rsidP="00D5544F">
      <w:pPr>
        <w:pStyle w:val="Heading2"/>
      </w:pPr>
      <w:r w:rsidRPr="00584FB1">
        <w:t xml:space="preserve">PREREQUISITES: </w:t>
      </w:r>
    </w:p>
    <w:p w14:paraId="066F8EF7" w14:textId="21DE0A31" w:rsidR="001E065F" w:rsidRPr="00F22BD6" w:rsidRDefault="001E065F" w:rsidP="0034441F">
      <w:pPr>
        <w:pStyle w:val="Number"/>
      </w:pPr>
      <w:r w:rsidRPr="00F22BD6">
        <w:t xml:space="preserve">Be an active member in a Rotary Club in District </w:t>
      </w:r>
      <w:r w:rsidR="00D62863" w:rsidRPr="00F22BD6">
        <w:t>5320</w:t>
      </w:r>
      <w:r w:rsidR="00527347">
        <w:t>.</w:t>
      </w:r>
    </w:p>
    <w:p w14:paraId="00CC4CE9" w14:textId="0118721A" w:rsidR="001E065F" w:rsidRPr="00F22BD6" w:rsidRDefault="001E065F" w:rsidP="0034441F">
      <w:pPr>
        <w:pStyle w:val="Number"/>
      </w:pPr>
      <w:r w:rsidRPr="00F22BD6">
        <w:t>Be a Pa</w:t>
      </w:r>
      <w:r w:rsidR="00A16565">
        <w:t>ul Harris Fellow</w:t>
      </w:r>
      <w:r w:rsidR="00527347">
        <w:t>.</w:t>
      </w:r>
    </w:p>
    <w:p w14:paraId="38AF3C72" w14:textId="2F4B9178" w:rsidR="001E065F" w:rsidRPr="00F22BD6" w:rsidRDefault="001E065F" w:rsidP="0034441F">
      <w:pPr>
        <w:pStyle w:val="Number"/>
      </w:pPr>
      <w:r w:rsidRPr="00F22BD6">
        <w:t xml:space="preserve">Have an appreciation for and commitment to the objectives and tenets of Rotary International and Rotary District </w:t>
      </w:r>
      <w:r w:rsidR="00D62863" w:rsidRPr="00F22BD6">
        <w:t>5320</w:t>
      </w:r>
      <w:r w:rsidR="00527347">
        <w:t>.</w:t>
      </w:r>
    </w:p>
    <w:p w14:paraId="35AEA4ED" w14:textId="77777777" w:rsidR="001E065F" w:rsidRDefault="001E065F" w:rsidP="0034441F">
      <w:pPr>
        <w:pStyle w:val="Number"/>
      </w:pPr>
      <w:r w:rsidRPr="00F22BD6">
        <w:t>Be willing and able to devote the time and resources required to ensure that assigned duties are carried out to the highest possible level of success.</w:t>
      </w:r>
    </w:p>
    <w:p w14:paraId="7F4C38F7" w14:textId="23312455" w:rsidR="00527347" w:rsidRPr="00F22BD6" w:rsidRDefault="00527347" w:rsidP="0034441F">
      <w:pPr>
        <w:pStyle w:val="Number"/>
      </w:pPr>
      <w:r>
        <w:t>Have access to the tools or taking and distributing minutes of district meetings to district and committee members.</w:t>
      </w:r>
    </w:p>
    <w:p w14:paraId="07F9F04B" w14:textId="77777777" w:rsidR="001E065F" w:rsidRPr="00D5544F" w:rsidRDefault="001E065F" w:rsidP="00D5544F">
      <w:pPr>
        <w:pStyle w:val="Heading2"/>
      </w:pPr>
      <w:r w:rsidRPr="00D5544F">
        <w:t>JOB SUMMARY</w:t>
      </w:r>
      <w:r w:rsidR="00D5544F" w:rsidRPr="00D5544F">
        <w:t>:</w:t>
      </w:r>
    </w:p>
    <w:p w14:paraId="1A8418B5" w14:textId="77777777" w:rsidR="001E065F" w:rsidRDefault="00F96734" w:rsidP="00A16565">
      <w:pPr>
        <w:rPr>
          <w:rFonts w:cs="Arial"/>
        </w:rPr>
      </w:pPr>
      <w:r w:rsidRPr="00F96734">
        <w:rPr>
          <w:rFonts w:cs="Arial"/>
        </w:rPr>
        <w:t xml:space="preserve">The </w:t>
      </w:r>
      <w:r w:rsidR="00171C3D">
        <w:rPr>
          <w:rFonts w:cs="Arial"/>
        </w:rPr>
        <w:t xml:space="preserve">responsibilities of the District Secretary are defined in the Manual of Procedure under “District Organization.” The Governor shall appoint a District Secretary who will assist the District Governor in making arrangements for District meetings, handling correspondence as directed, compiling minutes of District meetings, and in keeping records. </w:t>
      </w:r>
    </w:p>
    <w:p w14:paraId="58B498B7" w14:textId="77777777" w:rsidR="00171C3D" w:rsidRPr="00F96734" w:rsidRDefault="00171C3D" w:rsidP="00A16565">
      <w:r>
        <w:rPr>
          <w:rFonts w:cs="Arial"/>
        </w:rPr>
        <w:t xml:space="preserve">The basic responsibility of the District Secretary is to be the information center for District records and members. In general, </w:t>
      </w:r>
      <w:proofErr w:type="gramStart"/>
      <w:r>
        <w:rPr>
          <w:rFonts w:cs="Arial"/>
        </w:rPr>
        <w:t>the information shall be furnished by assigned or designated Rotarians</w:t>
      </w:r>
      <w:proofErr w:type="gramEnd"/>
      <w:r>
        <w:rPr>
          <w:rFonts w:cs="Arial"/>
        </w:rPr>
        <w:t>.</w:t>
      </w:r>
    </w:p>
    <w:p w14:paraId="235390D4" w14:textId="77777777" w:rsidR="001E065F" w:rsidRPr="00F22BD6" w:rsidRDefault="001E065F" w:rsidP="0034441F">
      <w:r w:rsidRPr="00F22BD6">
        <w:br w:type="page"/>
      </w:r>
    </w:p>
    <w:p w14:paraId="57E7E184" w14:textId="77777777" w:rsidR="001E065F" w:rsidRPr="00584FB1" w:rsidRDefault="001E065F" w:rsidP="00D5544F">
      <w:pPr>
        <w:pStyle w:val="Heading2"/>
      </w:pPr>
      <w:r w:rsidRPr="00584FB1">
        <w:lastRenderedPageBreak/>
        <w:t>PRIMARY JOB RESPONSIBILITIES:</w:t>
      </w:r>
    </w:p>
    <w:p w14:paraId="74C5EB08" w14:textId="77777777" w:rsidR="00527347" w:rsidRDefault="00527347" w:rsidP="00527347">
      <w:pPr>
        <w:pStyle w:val="Number"/>
        <w:numPr>
          <w:ilvl w:val="0"/>
          <w:numId w:val="19"/>
        </w:numPr>
        <w:rPr>
          <w:rFonts w:cs="Adobe Caslon Pro"/>
          <w:szCs w:val="28"/>
        </w:rPr>
      </w:pPr>
      <w:r>
        <w:t>Work with the District Trainer to provide sessions for club secretaries</w:t>
      </w:r>
      <w:r>
        <w:rPr>
          <w:spacing w:val="-3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 appropriate training</w:t>
      </w:r>
      <w:r>
        <w:rPr>
          <w:spacing w:val="-53"/>
        </w:rPr>
        <w:t xml:space="preserve"> </w:t>
      </w:r>
      <w:r>
        <w:t>seminars;</w:t>
      </w:r>
    </w:p>
    <w:p w14:paraId="2C571D70" w14:textId="7C40C222" w:rsidR="00527347" w:rsidRPr="00527347" w:rsidRDefault="00527347" w:rsidP="00527347">
      <w:pPr>
        <w:pStyle w:val="Number"/>
        <w:numPr>
          <w:ilvl w:val="0"/>
          <w:numId w:val="19"/>
        </w:numPr>
      </w:pPr>
      <w:r>
        <w:rPr>
          <w:w w:val="105"/>
        </w:rPr>
        <w:t>Act as recording secretary for the District Finance Committee, the</w:t>
      </w:r>
      <w:r>
        <w:rPr>
          <w:spacing w:val="24"/>
          <w:w w:val="105"/>
        </w:rPr>
        <w:t xml:space="preserve"> </w:t>
      </w:r>
      <w:r>
        <w:rPr>
          <w:w w:val="105"/>
        </w:rPr>
        <w:t>Council</w:t>
      </w:r>
      <w:r>
        <w:rPr>
          <w:w w:val="106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Governors</w:t>
      </w:r>
      <w:r>
        <w:rPr>
          <w:spacing w:val="-12"/>
          <w:w w:val="105"/>
        </w:rPr>
        <w:t xml:space="preserve"> </w:t>
      </w:r>
      <w:r>
        <w:rPr>
          <w:w w:val="105"/>
        </w:rPr>
        <w:t>meeting</w:t>
      </w:r>
      <w:r>
        <w:rPr>
          <w:spacing w:val="-11"/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District Advisory Board meeting</w:t>
      </w:r>
      <w:r>
        <w:t xml:space="preserve"> </w:t>
      </w:r>
      <w:r>
        <w:t>and other district events as deemed appropriate by</w:t>
      </w:r>
      <w:r w:rsidRPr="00527347">
        <w:rPr>
          <w:spacing w:val="28"/>
        </w:rPr>
        <w:t xml:space="preserve"> </w:t>
      </w:r>
      <w:r>
        <w:t>the</w:t>
      </w:r>
      <w:r w:rsidRPr="00527347">
        <w:rPr>
          <w:w w:val="114"/>
        </w:rPr>
        <w:t xml:space="preserve"> </w:t>
      </w:r>
      <w:r>
        <w:t>Governor;</w:t>
      </w:r>
    </w:p>
    <w:p w14:paraId="25112DDA" w14:textId="77777777" w:rsidR="00527347" w:rsidRDefault="00527347" w:rsidP="00527347">
      <w:pPr>
        <w:pStyle w:val="Number"/>
        <w:numPr>
          <w:ilvl w:val="0"/>
          <w:numId w:val="19"/>
        </w:numPr>
        <w:rPr>
          <w:rFonts w:cs="Adobe Caslon Pro"/>
          <w:szCs w:val="28"/>
        </w:rPr>
      </w:pPr>
      <w:r>
        <w:t>Take, prepare and distribute to the district leadership minutes of</w:t>
      </w:r>
      <w:r>
        <w:rPr>
          <w:spacing w:val="-12"/>
        </w:rPr>
        <w:t xml:space="preserve"> </w:t>
      </w:r>
      <w:r>
        <w:t>district</w:t>
      </w:r>
      <w:r>
        <w:rPr>
          <w:w w:val="106"/>
        </w:rPr>
        <w:t xml:space="preserve"> </w:t>
      </w:r>
      <w:r>
        <w:t>events</w:t>
      </w:r>
      <w:r>
        <w:rPr>
          <w:spacing w:val="-19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deemed</w:t>
      </w:r>
      <w:r>
        <w:rPr>
          <w:spacing w:val="-19"/>
        </w:rPr>
        <w:t xml:space="preserve"> </w:t>
      </w:r>
      <w:r>
        <w:t>appropriate</w:t>
      </w:r>
      <w:r>
        <w:rPr>
          <w:spacing w:val="-18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governor;</w:t>
      </w:r>
    </w:p>
    <w:p w14:paraId="1F18C7B5" w14:textId="77777777" w:rsidR="00527347" w:rsidRDefault="00527347" w:rsidP="00527347">
      <w:pPr>
        <w:pStyle w:val="Number"/>
        <w:numPr>
          <w:ilvl w:val="0"/>
          <w:numId w:val="19"/>
        </w:numPr>
        <w:rPr>
          <w:rFonts w:cs="Adobe Caslon Pro"/>
          <w:szCs w:val="28"/>
        </w:rPr>
      </w:pPr>
      <w:r>
        <w:t>Provide reports at the end of the Rotary year confirming</w:t>
      </w:r>
      <w:r>
        <w:rPr>
          <w:spacing w:val="2"/>
        </w:rPr>
        <w:t xml:space="preserve"> </w:t>
      </w:r>
      <w:r>
        <w:t>district</w:t>
      </w:r>
      <w:r>
        <w:rPr>
          <w:w w:val="106"/>
        </w:rPr>
        <w:t xml:space="preserve"> </w:t>
      </w:r>
      <w:r>
        <w:t>membership</w:t>
      </w:r>
      <w:r>
        <w:rPr>
          <w:spacing w:val="-17"/>
        </w:rPr>
        <w:t xml:space="preserve"> </w:t>
      </w:r>
      <w:r>
        <w:t>development</w:t>
      </w:r>
      <w:r>
        <w:rPr>
          <w:spacing w:val="-16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retention</w:t>
      </w:r>
      <w:r>
        <w:rPr>
          <w:spacing w:val="-22"/>
        </w:rPr>
        <w:t xml:space="preserve"> </w:t>
      </w:r>
      <w:r>
        <w:t>award</w:t>
      </w:r>
      <w:r>
        <w:rPr>
          <w:spacing w:val="-20"/>
        </w:rPr>
        <w:t xml:space="preserve"> </w:t>
      </w:r>
      <w:r>
        <w:t>winners;</w:t>
      </w:r>
    </w:p>
    <w:p w14:paraId="14B2377C" w14:textId="77777777" w:rsidR="00527347" w:rsidRDefault="00527347" w:rsidP="00527347">
      <w:pPr>
        <w:pStyle w:val="Number"/>
        <w:numPr>
          <w:ilvl w:val="0"/>
          <w:numId w:val="19"/>
        </w:numPr>
        <w:rPr>
          <w:rFonts w:cs="Adobe Caslon Pro"/>
          <w:szCs w:val="28"/>
        </w:rPr>
      </w:pPr>
      <w:r>
        <w:t>Request</w:t>
      </w:r>
      <w:r>
        <w:rPr>
          <w:spacing w:val="-23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all</w:t>
      </w:r>
      <w:r>
        <w:rPr>
          <w:spacing w:val="-26"/>
        </w:rPr>
        <w:t xml:space="preserve"> </w:t>
      </w:r>
      <w:r>
        <w:t>committee</w:t>
      </w:r>
      <w:r>
        <w:rPr>
          <w:spacing w:val="-27"/>
        </w:rPr>
        <w:t xml:space="preserve"> </w:t>
      </w:r>
      <w:r>
        <w:t>chairs</w:t>
      </w:r>
      <w:r>
        <w:rPr>
          <w:spacing w:val="-26"/>
        </w:rPr>
        <w:t xml:space="preserve"> </w:t>
      </w:r>
      <w:r>
        <w:t>provide</w:t>
      </w:r>
      <w:r>
        <w:rPr>
          <w:spacing w:val="-26"/>
        </w:rPr>
        <w:t xml:space="preserve"> </w:t>
      </w:r>
      <w:r>
        <w:t>minutes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their</w:t>
      </w:r>
      <w:r>
        <w:rPr>
          <w:spacing w:val="-26"/>
        </w:rPr>
        <w:t xml:space="preserve"> </w:t>
      </w:r>
      <w:r>
        <w:t>meetings</w:t>
      </w:r>
      <w:r>
        <w:rPr>
          <w:spacing w:val="-23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w w:val="114"/>
        </w:rPr>
        <w:t xml:space="preserve"> </w:t>
      </w:r>
      <w:r>
        <w:t>District</w:t>
      </w:r>
      <w:r>
        <w:rPr>
          <w:spacing w:val="-19"/>
        </w:rPr>
        <w:t xml:space="preserve"> </w:t>
      </w:r>
      <w:r>
        <w:t>Governor</w:t>
      </w:r>
      <w:r>
        <w:rPr>
          <w:spacing w:val="-18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appointed</w:t>
      </w:r>
      <w:r>
        <w:rPr>
          <w:spacing w:val="-22"/>
        </w:rPr>
        <w:t xml:space="preserve"> </w:t>
      </w:r>
      <w:r>
        <w:t>officer;</w:t>
      </w:r>
      <w:bookmarkStart w:id="0" w:name="_GoBack"/>
      <w:bookmarkEnd w:id="0"/>
    </w:p>
    <w:p w14:paraId="14074387" w14:textId="77777777" w:rsidR="00527347" w:rsidRDefault="00527347" w:rsidP="00527347">
      <w:pPr>
        <w:pStyle w:val="Number"/>
        <w:numPr>
          <w:ilvl w:val="0"/>
          <w:numId w:val="19"/>
        </w:numPr>
        <w:rPr>
          <w:rFonts w:cs="Adobe Caslon Pro"/>
          <w:szCs w:val="28"/>
        </w:rPr>
      </w:pPr>
      <w:r>
        <w:rPr>
          <w:rFonts w:cs="Adobe Caslon Pro"/>
          <w:szCs w:val="28"/>
        </w:rPr>
        <w:t>Transfer</w:t>
      </w:r>
      <w:r>
        <w:rPr>
          <w:rFonts w:cs="Adobe Caslon Pro"/>
          <w:spacing w:val="28"/>
          <w:szCs w:val="28"/>
        </w:rPr>
        <w:t xml:space="preserve"> </w:t>
      </w:r>
      <w:r>
        <w:rPr>
          <w:rFonts w:cs="Adobe Caslon Pro"/>
          <w:szCs w:val="28"/>
        </w:rPr>
        <w:t>records</w:t>
      </w:r>
      <w:r>
        <w:rPr>
          <w:rFonts w:cs="Adobe Caslon Pro"/>
          <w:spacing w:val="26"/>
          <w:szCs w:val="28"/>
        </w:rPr>
        <w:t xml:space="preserve"> </w:t>
      </w:r>
      <w:r>
        <w:rPr>
          <w:rFonts w:cs="Adobe Caslon Pro"/>
          <w:szCs w:val="28"/>
        </w:rPr>
        <w:t>to</w:t>
      </w:r>
      <w:r>
        <w:rPr>
          <w:rFonts w:cs="Adobe Caslon Pro"/>
          <w:spacing w:val="26"/>
          <w:szCs w:val="28"/>
        </w:rPr>
        <w:t xml:space="preserve"> </w:t>
      </w:r>
      <w:r>
        <w:rPr>
          <w:rFonts w:cs="Adobe Caslon Pro"/>
          <w:szCs w:val="28"/>
        </w:rPr>
        <w:t>the</w:t>
      </w:r>
      <w:r>
        <w:rPr>
          <w:rFonts w:cs="Adobe Caslon Pro"/>
          <w:spacing w:val="26"/>
          <w:szCs w:val="28"/>
        </w:rPr>
        <w:t xml:space="preserve"> </w:t>
      </w:r>
      <w:r>
        <w:rPr>
          <w:rFonts w:cs="Adobe Caslon Pro"/>
          <w:szCs w:val="28"/>
        </w:rPr>
        <w:t>successor</w:t>
      </w:r>
      <w:r>
        <w:rPr>
          <w:rFonts w:cs="Adobe Caslon Pro"/>
          <w:spacing w:val="27"/>
          <w:szCs w:val="28"/>
        </w:rPr>
        <w:t xml:space="preserve"> </w:t>
      </w:r>
      <w:r>
        <w:rPr>
          <w:rFonts w:cs="Adobe Caslon Pro"/>
          <w:szCs w:val="28"/>
        </w:rPr>
        <w:t>secretary</w:t>
      </w:r>
      <w:r>
        <w:rPr>
          <w:rFonts w:cs="Adobe Caslon Pro"/>
          <w:spacing w:val="31"/>
          <w:szCs w:val="28"/>
        </w:rPr>
        <w:t xml:space="preserve"> </w:t>
      </w:r>
      <w:r>
        <w:rPr>
          <w:rFonts w:cs="Adobe Caslon Pro"/>
          <w:szCs w:val="28"/>
        </w:rPr>
        <w:t>by</w:t>
      </w:r>
      <w:r>
        <w:rPr>
          <w:rFonts w:cs="Adobe Caslon Pro"/>
          <w:spacing w:val="26"/>
          <w:szCs w:val="28"/>
        </w:rPr>
        <w:t xml:space="preserve"> </w:t>
      </w:r>
      <w:r>
        <w:rPr>
          <w:rFonts w:cs="Adobe Caslon Pro"/>
          <w:szCs w:val="28"/>
        </w:rPr>
        <w:t>August</w:t>
      </w:r>
      <w:r>
        <w:rPr>
          <w:rFonts w:cs="Adobe Caslon Pro"/>
          <w:spacing w:val="28"/>
          <w:szCs w:val="28"/>
        </w:rPr>
        <w:t xml:space="preserve"> </w:t>
      </w:r>
      <w:r>
        <w:rPr>
          <w:rFonts w:cs="Adobe Caslon Pro"/>
          <w:szCs w:val="28"/>
        </w:rPr>
        <w:t>15,</w:t>
      </w:r>
      <w:r>
        <w:rPr>
          <w:rFonts w:cs="Adobe Caslon Pro"/>
          <w:spacing w:val="26"/>
          <w:szCs w:val="28"/>
        </w:rPr>
        <w:t xml:space="preserve"> </w:t>
      </w:r>
      <w:r>
        <w:rPr>
          <w:rFonts w:cs="Adobe Caslon Pro"/>
          <w:szCs w:val="28"/>
        </w:rPr>
        <w:t>but</w:t>
      </w:r>
      <w:r>
        <w:rPr>
          <w:rFonts w:cs="Adobe Caslon Pro"/>
          <w:spacing w:val="28"/>
          <w:szCs w:val="28"/>
        </w:rPr>
        <w:t xml:space="preserve"> </w:t>
      </w:r>
      <w:r>
        <w:rPr>
          <w:rFonts w:cs="Adobe Caslon Pro"/>
          <w:szCs w:val="28"/>
        </w:rPr>
        <w:t>not</w:t>
      </w:r>
      <w:r>
        <w:rPr>
          <w:rFonts w:cs="Adobe Caslon Pro"/>
          <w:spacing w:val="28"/>
          <w:szCs w:val="28"/>
        </w:rPr>
        <w:t xml:space="preserve"> </w:t>
      </w:r>
      <w:r>
        <w:rPr>
          <w:rFonts w:cs="Adobe Caslon Pro"/>
          <w:szCs w:val="28"/>
        </w:rPr>
        <w:t>later</w:t>
      </w:r>
      <w:r>
        <w:rPr>
          <w:rFonts w:cs="Adobe Caslon Pro"/>
          <w:w w:val="117"/>
          <w:szCs w:val="28"/>
        </w:rPr>
        <w:t xml:space="preserve"> </w:t>
      </w:r>
      <w:r>
        <w:rPr>
          <w:rFonts w:cs="Adobe Caslon Pro"/>
          <w:szCs w:val="28"/>
        </w:rPr>
        <w:t>than</w:t>
      </w:r>
      <w:r>
        <w:rPr>
          <w:rFonts w:cs="Adobe Caslon Pro"/>
          <w:spacing w:val="-21"/>
          <w:szCs w:val="28"/>
        </w:rPr>
        <w:t xml:space="preserve"> </w:t>
      </w:r>
      <w:r>
        <w:rPr>
          <w:rFonts w:cs="Adobe Caslon Pro"/>
          <w:szCs w:val="28"/>
        </w:rPr>
        <w:t>90</w:t>
      </w:r>
      <w:r>
        <w:rPr>
          <w:rFonts w:cs="Adobe Caslon Pro"/>
          <w:spacing w:val="-19"/>
          <w:szCs w:val="28"/>
        </w:rPr>
        <w:t xml:space="preserve"> </w:t>
      </w:r>
      <w:r>
        <w:rPr>
          <w:rFonts w:cs="Adobe Caslon Pro"/>
          <w:szCs w:val="28"/>
        </w:rPr>
        <w:t>days</w:t>
      </w:r>
      <w:r>
        <w:rPr>
          <w:rFonts w:cs="Adobe Caslon Pro"/>
          <w:spacing w:val="-20"/>
          <w:szCs w:val="28"/>
        </w:rPr>
        <w:t xml:space="preserve"> </w:t>
      </w:r>
      <w:r>
        <w:rPr>
          <w:rFonts w:cs="Adobe Caslon Pro"/>
          <w:szCs w:val="28"/>
        </w:rPr>
        <w:t>after</w:t>
      </w:r>
      <w:r>
        <w:rPr>
          <w:rFonts w:cs="Adobe Caslon Pro"/>
          <w:spacing w:val="-17"/>
          <w:szCs w:val="28"/>
        </w:rPr>
        <w:t xml:space="preserve"> </w:t>
      </w:r>
      <w:r>
        <w:rPr>
          <w:rFonts w:cs="Adobe Caslon Pro"/>
          <w:szCs w:val="28"/>
        </w:rPr>
        <w:t>the</w:t>
      </w:r>
      <w:r>
        <w:rPr>
          <w:rFonts w:cs="Adobe Caslon Pro"/>
          <w:spacing w:val="-20"/>
          <w:szCs w:val="28"/>
        </w:rPr>
        <w:t xml:space="preserve"> </w:t>
      </w:r>
      <w:r>
        <w:rPr>
          <w:rFonts w:cs="Adobe Caslon Pro"/>
          <w:szCs w:val="28"/>
        </w:rPr>
        <w:t>end</w:t>
      </w:r>
      <w:r>
        <w:rPr>
          <w:rFonts w:cs="Adobe Caslon Pro"/>
          <w:spacing w:val="-15"/>
          <w:szCs w:val="28"/>
        </w:rPr>
        <w:t xml:space="preserve"> </w:t>
      </w:r>
      <w:r>
        <w:rPr>
          <w:rFonts w:cs="Adobe Caslon Pro"/>
          <w:szCs w:val="28"/>
        </w:rPr>
        <w:t>of</w:t>
      </w:r>
      <w:r>
        <w:rPr>
          <w:rFonts w:cs="Adobe Caslon Pro"/>
          <w:spacing w:val="-21"/>
          <w:szCs w:val="28"/>
        </w:rPr>
        <w:t xml:space="preserve"> </w:t>
      </w:r>
      <w:r>
        <w:rPr>
          <w:rFonts w:cs="Adobe Caslon Pro"/>
          <w:szCs w:val="28"/>
        </w:rPr>
        <w:t>the</w:t>
      </w:r>
      <w:r>
        <w:rPr>
          <w:rFonts w:cs="Adobe Caslon Pro"/>
          <w:spacing w:val="-20"/>
          <w:szCs w:val="28"/>
        </w:rPr>
        <w:t xml:space="preserve"> </w:t>
      </w:r>
      <w:r>
        <w:rPr>
          <w:rFonts w:cs="Adobe Caslon Pro"/>
          <w:szCs w:val="28"/>
        </w:rPr>
        <w:t>secretary’s</w:t>
      </w:r>
      <w:r>
        <w:rPr>
          <w:rFonts w:cs="Adobe Caslon Pro"/>
          <w:spacing w:val="-20"/>
          <w:szCs w:val="28"/>
        </w:rPr>
        <w:t xml:space="preserve"> </w:t>
      </w:r>
      <w:r>
        <w:rPr>
          <w:rFonts w:cs="Adobe Caslon Pro"/>
          <w:szCs w:val="28"/>
        </w:rPr>
        <w:t>term</w:t>
      </w:r>
      <w:r>
        <w:rPr>
          <w:rFonts w:cs="Adobe Caslon Pro"/>
          <w:spacing w:val="-17"/>
          <w:szCs w:val="28"/>
        </w:rPr>
        <w:t xml:space="preserve"> </w:t>
      </w:r>
      <w:r>
        <w:rPr>
          <w:rFonts w:cs="Adobe Caslon Pro"/>
          <w:szCs w:val="28"/>
        </w:rPr>
        <w:t>of</w:t>
      </w:r>
      <w:r>
        <w:rPr>
          <w:rFonts w:cs="Adobe Caslon Pro"/>
          <w:spacing w:val="-17"/>
          <w:szCs w:val="28"/>
        </w:rPr>
        <w:t xml:space="preserve"> </w:t>
      </w:r>
      <w:r>
        <w:rPr>
          <w:rFonts w:cs="Adobe Caslon Pro"/>
          <w:szCs w:val="28"/>
        </w:rPr>
        <w:t>office;</w:t>
      </w:r>
      <w:r>
        <w:rPr>
          <w:rFonts w:cs="Adobe Caslon Pro"/>
          <w:spacing w:val="-21"/>
          <w:szCs w:val="28"/>
        </w:rPr>
        <w:t xml:space="preserve"> </w:t>
      </w:r>
      <w:r>
        <w:rPr>
          <w:rFonts w:cs="Adobe Caslon Pro"/>
          <w:szCs w:val="28"/>
        </w:rPr>
        <w:t>and</w:t>
      </w:r>
    </w:p>
    <w:p w14:paraId="75B63D59" w14:textId="77777777" w:rsidR="00527347" w:rsidRPr="00A508B8" w:rsidRDefault="00527347" w:rsidP="00527347">
      <w:pPr>
        <w:pStyle w:val="Number"/>
        <w:numPr>
          <w:ilvl w:val="0"/>
          <w:numId w:val="19"/>
        </w:numPr>
        <w:rPr>
          <w:rFonts w:cs="Adobe Caslon Pro"/>
          <w:szCs w:val="28"/>
        </w:rPr>
      </w:pPr>
      <w:r>
        <w:t>Provide</w:t>
      </w:r>
      <w:r>
        <w:rPr>
          <w:spacing w:val="-19"/>
        </w:rPr>
        <w:t xml:space="preserve"> </w:t>
      </w:r>
      <w:r>
        <w:t>appropriate</w:t>
      </w:r>
      <w:r>
        <w:rPr>
          <w:spacing w:val="-19"/>
        </w:rPr>
        <w:t xml:space="preserve"> </w:t>
      </w:r>
      <w:r>
        <w:t>training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successor.</w:t>
      </w:r>
    </w:p>
    <w:sectPr w:rsidR="00527347" w:rsidRPr="00A508B8" w:rsidSect="00F22BD6">
      <w:headerReference w:type="default" r:id="rId9"/>
      <w:footerReference w:type="default" r:id="rId10"/>
      <w:pgSz w:w="12240" w:h="15840"/>
      <w:pgMar w:top="22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A0470" w14:textId="77777777" w:rsidR="00F96734" w:rsidRDefault="00F96734" w:rsidP="00CA6FE8">
      <w:pPr>
        <w:spacing w:after="0" w:line="240" w:lineRule="auto"/>
      </w:pPr>
      <w:r>
        <w:separator/>
      </w:r>
    </w:p>
  </w:endnote>
  <w:endnote w:type="continuationSeparator" w:id="0">
    <w:p w14:paraId="5F65EDBF" w14:textId="77777777" w:rsidR="00F96734" w:rsidRDefault="00F96734" w:rsidP="00CA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"/>
    <w:panose1 w:val="02040503050406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D7F06" w14:textId="77777777" w:rsidR="00A30B42" w:rsidRPr="008B4B09" w:rsidRDefault="00A30B42" w:rsidP="00D62863">
    <w:pPr>
      <w:pStyle w:val="Footer"/>
      <w:tabs>
        <w:tab w:val="clear" w:pos="4680"/>
        <w:tab w:val="clear" w:pos="9360"/>
        <w:tab w:val="right" w:pos="8640"/>
      </w:tabs>
    </w:pPr>
    <w:r>
      <w:t>2016-17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2734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EBC89" w14:textId="77777777" w:rsidR="00F96734" w:rsidRDefault="00F96734" w:rsidP="00CA6FE8">
      <w:pPr>
        <w:spacing w:after="0" w:line="240" w:lineRule="auto"/>
      </w:pPr>
      <w:r>
        <w:separator/>
      </w:r>
    </w:p>
  </w:footnote>
  <w:footnote w:type="continuationSeparator" w:id="0">
    <w:p w14:paraId="5CA0B11B" w14:textId="77777777" w:rsidR="00F96734" w:rsidRDefault="00F96734" w:rsidP="00CA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51A9" w14:textId="77777777" w:rsidR="00A30B42" w:rsidRPr="00824EC5" w:rsidRDefault="00A30B42" w:rsidP="00824EC5">
    <w:pPr>
      <w:pStyle w:val="Heading3"/>
      <w:rPr>
        <w:rFonts w:ascii="Arial Bold" w:hAnsi="Arial Bold"/>
        <w:spacing w:val="20"/>
      </w:rPr>
    </w:pPr>
    <w:r w:rsidRPr="00824EC5">
      <w:rPr>
        <w:rFonts w:ascii="Arial Bold" w:hAnsi="Arial Bold"/>
        <w:noProof/>
        <w:spacing w:val="20"/>
      </w:rPr>
      <w:drawing>
        <wp:anchor distT="0" distB="0" distL="114300" distR="114300" simplePos="0" relativeHeight="251658240" behindDoc="1" locked="0" layoutInCell="1" allowOverlap="1" wp14:anchorId="3AEEC9FD" wp14:editId="75C7B0D8">
          <wp:simplePos x="0" y="0"/>
          <wp:positionH relativeFrom="column">
            <wp:posOffset>4686300</wp:posOffset>
          </wp:positionH>
          <wp:positionV relativeFrom="page">
            <wp:posOffset>374650</wp:posOffset>
          </wp:positionV>
          <wp:extent cx="1600200" cy="8259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5320_logo_RGB_155x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259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EC5">
      <w:rPr>
        <w:rFonts w:ascii="Arial Bold" w:hAnsi="Arial Bold"/>
        <w:spacing w:val="20"/>
      </w:rPr>
      <w:t>POSITION DESCRIPTION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8AF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9FF"/>
    <w:multiLevelType w:val="hybridMultilevel"/>
    <w:tmpl w:val="93BA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3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07DC"/>
    <w:multiLevelType w:val="hybridMultilevel"/>
    <w:tmpl w:val="5064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3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A0004"/>
    <w:multiLevelType w:val="hybridMultilevel"/>
    <w:tmpl w:val="7A022F4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F59AA7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01E"/>
    <w:multiLevelType w:val="hybridMultilevel"/>
    <w:tmpl w:val="C36ED884"/>
    <w:lvl w:ilvl="0" w:tplc="B5D67B9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1FD265CA"/>
    <w:multiLevelType w:val="hybridMultilevel"/>
    <w:tmpl w:val="73D2DD5A"/>
    <w:lvl w:ilvl="0" w:tplc="C530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62088"/>
    <w:multiLevelType w:val="hybridMultilevel"/>
    <w:tmpl w:val="0DAA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26BE4A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27CE5"/>
    <w:multiLevelType w:val="hybridMultilevel"/>
    <w:tmpl w:val="0CC4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168F3"/>
    <w:multiLevelType w:val="multilevel"/>
    <w:tmpl w:val="F266C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D5F81"/>
    <w:multiLevelType w:val="hybridMultilevel"/>
    <w:tmpl w:val="5C1A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3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76D34"/>
    <w:multiLevelType w:val="hybridMultilevel"/>
    <w:tmpl w:val="4922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E6315"/>
    <w:multiLevelType w:val="hybridMultilevel"/>
    <w:tmpl w:val="C4E86ABC"/>
    <w:lvl w:ilvl="0" w:tplc="62524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B5683"/>
    <w:multiLevelType w:val="hybridMultilevel"/>
    <w:tmpl w:val="545E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3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D492C"/>
    <w:multiLevelType w:val="hybridMultilevel"/>
    <w:tmpl w:val="5DAE74DA"/>
    <w:lvl w:ilvl="0" w:tplc="6252436A">
      <w:start w:val="1"/>
      <w:numFmt w:val="decimal"/>
      <w:pStyle w:val="Number"/>
      <w:lvlText w:val="%1."/>
      <w:lvlJc w:val="left"/>
      <w:pPr>
        <w:ind w:left="720" w:hanging="360"/>
      </w:pPr>
      <w:rPr>
        <w:rFonts w:hint="default"/>
      </w:rPr>
    </w:lvl>
    <w:lvl w:ilvl="1" w:tplc="9C6EB3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812C2"/>
    <w:multiLevelType w:val="multilevel"/>
    <w:tmpl w:val="998AB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1"/>
  </w:num>
  <w:num w:numId="13">
    <w:abstractNumId w:val="10"/>
  </w:num>
  <w:num w:numId="14">
    <w:abstractNumId w:val="13"/>
    <w:lvlOverride w:ilvl="0">
      <w:startOverride w:val="1"/>
    </w:lvlOverride>
  </w:num>
  <w:num w:numId="15">
    <w:abstractNumId w:val="9"/>
  </w:num>
  <w:num w:numId="16">
    <w:abstractNumId w:val="2"/>
  </w:num>
  <w:num w:numId="17">
    <w:abstractNumId w:val="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34"/>
    <w:rsid w:val="00000344"/>
    <w:rsid w:val="000E6FF4"/>
    <w:rsid w:val="00121112"/>
    <w:rsid w:val="00171C3D"/>
    <w:rsid w:val="001E065F"/>
    <w:rsid w:val="002F060C"/>
    <w:rsid w:val="0034441F"/>
    <w:rsid w:val="00453FE2"/>
    <w:rsid w:val="00470153"/>
    <w:rsid w:val="004A4601"/>
    <w:rsid w:val="004D5001"/>
    <w:rsid w:val="00527347"/>
    <w:rsid w:val="00584FB1"/>
    <w:rsid w:val="005A4D63"/>
    <w:rsid w:val="00641B01"/>
    <w:rsid w:val="00824EC5"/>
    <w:rsid w:val="00870A4E"/>
    <w:rsid w:val="008B4B09"/>
    <w:rsid w:val="008F7504"/>
    <w:rsid w:val="00A16565"/>
    <w:rsid w:val="00A25577"/>
    <w:rsid w:val="00A30B42"/>
    <w:rsid w:val="00AA616E"/>
    <w:rsid w:val="00C57AC6"/>
    <w:rsid w:val="00CA6FE8"/>
    <w:rsid w:val="00D5544F"/>
    <w:rsid w:val="00D62863"/>
    <w:rsid w:val="00E02D29"/>
    <w:rsid w:val="00F06273"/>
    <w:rsid w:val="00F22BD6"/>
    <w:rsid w:val="00F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68F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F"/>
    <w:pPr>
      <w:spacing w:before="100" w:after="220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C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BD6"/>
    <w:pPr>
      <w:keepNext/>
      <w:keepLines/>
      <w:spacing w:before="220" w:after="10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E06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C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C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C5"/>
    <w:rPr>
      <w:rFonts w:ascii="Helvetica" w:hAnsi="Helvetica"/>
    </w:rPr>
  </w:style>
  <w:style w:type="paragraph" w:styleId="Footer">
    <w:name w:val="footer"/>
    <w:basedOn w:val="Normal"/>
    <w:link w:val="FooterChar"/>
    <w:unhideWhenUsed/>
    <w:rsid w:val="00824EC5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24EC5"/>
    <w:rPr>
      <w:rFonts w:ascii="Helvetica" w:hAnsi="Helvetica"/>
      <w:sz w:val="18"/>
    </w:rPr>
  </w:style>
  <w:style w:type="paragraph" w:customStyle="1" w:styleId="Number">
    <w:name w:val="Number"/>
    <w:basedOn w:val="Normal"/>
    <w:qFormat/>
    <w:rsid w:val="0034441F"/>
    <w:pPr>
      <w:keepLines/>
      <w:numPr>
        <w:numId w:val="4"/>
      </w:numPr>
      <w:spacing w:before="220" w:after="0" w:line="240" w:lineRule="auto"/>
      <w:ind w:hanging="720"/>
    </w:pPr>
    <w:rPr>
      <w:rFonts w:cs="Times New Roman"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0E6FF4"/>
    <w:rPr>
      <w:color w:val="336699"/>
      <w:u w:val="single"/>
    </w:rPr>
  </w:style>
  <w:style w:type="paragraph" w:customStyle="1" w:styleId="Bullet2">
    <w:name w:val="Bullet 2"/>
    <w:basedOn w:val="Normal"/>
    <w:qFormat/>
    <w:rsid w:val="0034441F"/>
    <w:pPr>
      <w:numPr>
        <w:ilvl w:val="1"/>
        <w:numId w:val="6"/>
      </w:numPr>
      <w:spacing w:after="0" w:line="240" w:lineRule="auto"/>
      <w:ind w:left="1080"/>
    </w:pPr>
    <w:rPr>
      <w:rFonts w:ascii="Times New Roman" w:hAnsi="Times New Roman" w:cs="Times New Roman"/>
      <w:color w:val="000000" w:themeColor="text1"/>
    </w:rPr>
  </w:style>
  <w:style w:type="character" w:styleId="Strong">
    <w:name w:val="Strong"/>
    <w:basedOn w:val="DefaultParagraphFont"/>
    <w:uiPriority w:val="22"/>
    <w:qFormat/>
    <w:rsid w:val="000E6FF4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E065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4EC5"/>
    <w:rPr>
      <w:rFonts w:ascii="Helvetica" w:eastAsiaTheme="majorEastAsia" w:hAnsi="Helvetica" w:cstheme="majorBidi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22BD6"/>
    <w:rPr>
      <w:rFonts w:ascii="Helvetica" w:eastAsiaTheme="majorEastAsia" w:hAnsi="Helvetica" w:cstheme="majorBidi"/>
      <w:b/>
      <w:b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C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C5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71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BodyText"/>
    <w:uiPriority w:val="1"/>
    <w:qFormat/>
    <w:rsid w:val="00527347"/>
    <w:pPr>
      <w:numPr>
        <w:numId w:val="18"/>
      </w:numPr>
      <w:tabs>
        <w:tab w:val="num" w:pos="720"/>
      </w:tabs>
      <w:spacing w:before="120" w:after="200" w:line="240" w:lineRule="auto"/>
    </w:pPr>
    <w:rPr>
      <w:rFonts w:ascii="Adobe Caslon Pro" w:eastAsia="Adobe Caslon Pro" w:hAnsi="Adobe Caslon Pro"/>
      <w:w w:val="110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5273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347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F"/>
    <w:pPr>
      <w:spacing w:before="100" w:after="220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C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BD6"/>
    <w:pPr>
      <w:keepNext/>
      <w:keepLines/>
      <w:spacing w:before="220" w:after="10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E06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C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C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C5"/>
    <w:rPr>
      <w:rFonts w:ascii="Helvetica" w:hAnsi="Helvetica"/>
    </w:rPr>
  </w:style>
  <w:style w:type="paragraph" w:styleId="Footer">
    <w:name w:val="footer"/>
    <w:basedOn w:val="Normal"/>
    <w:link w:val="FooterChar"/>
    <w:unhideWhenUsed/>
    <w:rsid w:val="00824EC5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24EC5"/>
    <w:rPr>
      <w:rFonts w:ascii="Helvetica" w:hAnsi="Helvetica"/>
      <w:sz w:val="18"/>
    </w:rPr>
  </w:style>
  <w:style w:type="paragraph" w:customStyle="1" w:styleId="Number">
    <w:name w:val="Number"/>
    <w:basedOn w:val="Normal"/>
    <w:qFormat/>
    <w:rsid w:val="0034441F"/>
    <w:pPr>
      <w:keepLines/>
      <w:numPr>
        <w:numId w:val="4"/>
      </w:numPr>
      <w:spacing w:before="220" w:after="0" w:line="240" w:lineRule="auto"/>
      <w:ind w:hanging="720"/>
    </w:pPr>
    <w:rPr>
      <w:rFonts w:cs="Times New Roman"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0E6FF4"/>
    <w:rPr>
      <w:color w:val="336699"/>
      <w:u w:val="single"/>
    </w:rPr>
  </w:style>
  <w:style w:type="paragraph" w:customStyle="1" w:styleId="Bullet2">
    <w:name w:val="Bullet 2"/>
    <w:basedOn w:val="Normal"/>
    <w:qFormat/>
    <w:rsid w:val="0034441F"/>
    <w:pPr>
      <w:numPr>
        <w:ilvl w:val="1"/>
        <w:numId w:val="6"/>
      </w:numPr>
      <w:spacing w:after="0" w:line="240" w:lineRule="auto"/>
      <w:ind w:left="1080"/>
    </w:pPr>
    <w:rPr>
      <w:rFonts w:ascii="Times New Roman" w:hAnsi="Times New Roman" w:cs="Times New Roman"/>
      <w:color w:val="000000" w:themeColor="text1"/>
    </w:rPr>
  </w:style>
  <w:style w:type="character" w:styleId="Strong">
    <w:name w:val="Strong"/>
    <w:basedOn w:val="DefaultParagraphFont"/>
    <w:uiPriority w:val="22"/>
    <w:qFormat/>
    <w:rsid w:val="000E6FF4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E065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4EC5"/>
    <w:rPr>
      <w:rFonts w:ascii="Helvetica" w:eastAsiaTheme="majorEastAsia" w:hAnsi="Helvetica" w:cstheme="majorBidi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22BD6"/>
    <w:rPr>
      <w:rFonts w:ascii="Helvetica" w:eastAsiaTheme="majorEastAsia" w:hAnsi="Helvetica" w:cstheme="majorBidi"/>
      <w:b/>
      <w:b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C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C5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71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BodyText"/>
    <w:uiPriority w:val="1"/>
    <w:qFormat/>
    <w:rsid w:val="00527347"/>
    <w:pPr>
      <w:numPr>
        <w:numId w:val="18"/>
      </w:numPr>
      <w:tabs>
        <w:tab w:val="num" w:pos="720"/>
      </w:tabs>
      <w:spacing w:before="120" w:after="200" w:line="240" w:lineRule="auto"/>
    </w:pPr>
    <w:rPr>
      <w:rFonts w:ascii="Adobe Caslon Pro" w:eastAsia="Adobe Caslon Pro" w:hAnsi="Adobe Caslon Pro"/>
      <w:w w:val="110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5273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347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523">
          <w:marLeft w:val="0"/>
          <w:marRight w:val="0"/>
          <w:marTop w:val="0"/>
          <w:marBottom w:val="0"/>
          <w:divBdr>
            <w:top w:val="single" w:sz="48" w:space="4" w:color="auto"/>
            <w:left w:val="none" w:sz="0" w:space="0" w:color="auto"/>
            <w:bottom w:val="single" w:sz="48" w:space="4" w:color="auto"/>
            <w:right w:val="none" w:sz="0" w:space="0" w:color="auto"/>
          </w:divBdr>
        </w:div>
      </w:divsChild>
    </w:div>
    <w:div w:id="5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OJECTS:ACTIVE:Rotary%20District%205320:COMMITTEES:Personnel:Job%20Descriptions: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81B75-0467-BA45-807F-FB509B38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Template.dotx</Template>
  <TotalTime>16</TotalTime>
  <Pages>2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Sanford</dc:creator>
  <cp:lastModifiedBy>Ray Sanford</cp:lastModifiedBy>
  <cp:revision>4</cp:revision>
  <cp:lastPrinted>2014-12-23T18:12:00Z</cp:lastPrinted>
  <dcterms:created xsi:type="dcterms:W3CDTF">2015-02-06T21:27:00Z</dcterms:created>
  <dcterms:modified xsi:type="dcterms:W3CDTF">2015-09-28T15:51:00Z</dcterms:modified>
</cp:coreProperties>
</file>